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eastAsia="zh-CN"/>
        </w:rPr>
        <w:t>泉州开发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公办医疗机构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一览表</w:t>
      </w:r>
    </w:p>
    <w:tbl>
      <w:tblPr>
        <w:tblStyle w:val="3"/>
        <w:tblpPr w:leftFromText="180" w:rightFromText="180" w:vertAnchor="text" w:horzAnchor="page" w:tblpX="1122" w:tblpY="918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662"/>
        <w:gridCol w:w="2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泉州开发区公办医疗机构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泉州经济技术开发区社区卫生服务中心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公立医疗机构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TM4Yjc4NGY3NWU5ZjA2MmY4ZjEyNWNmNjY0MzgifQ=="/>
  </w:docVars>
  <w:rsids>
    <w:rsidRoot w:val="00000000"/>
    <w:rsid w:val="3152304C"/>
    <w:rsid w:val="597D2563"/>
    <w:rsid w:val="5BEB738B"/>
    <w:rsid w:val="5E6107A0"/>
    <w:rsid w:val="71B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2022-12-15T08:48:00Z</dcterms:created>
  <dc:creator>Administrator</dc:creator>
  <cp:lastModifiedBy>巨蟹座小竹</cp:lastModifiedBy>
  <dcterms:modified xsi:type="dcterms:W3CDTF">2023-05-30T08:59:53Z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C483C3152156499CBAA1A7BF49DA3DA5</vt:lpwstr>
  </property>
</Properties>
</file>